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rPr>
          <w:sz w:val="28"/>
          <w:szCs w:val="28"/>
        </w:rPr>
      </w:pPr>
      <w:r>
        <w:rPr>
          <w:rStyle w:val="1_641"/>
          <w:sz w:val="28"/>
          <w:szCs w:val="28"/>
        </w:rPr>
        <w:t xml:space="preserve">Документы, предоставляемые</w:t>
      </w:r>
      <w:r>
        <w:rPr>
          <w:rStyle w:val="1_641"/>
          <w:sz w:val="28"/>
          <w:szCs w:val="28"/>
        </w:rPr>
        <w:t xml:space="preserve"> в департамент образования для получения гранта:</w:t>
      </w:r>
      <w:r>
        <w:rPr>
          <w:rStyle w:val="1_641"/>
          <w:sz w:val="28"/>
          <w:szCs w:val="28"/>
        </w:rPr>
      </w:r>
      <w:r>
        <w:rPr>
          <w:rStyle w:val="1_641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заявление, составленное по форме, согласно приложению № 2 к  Порядку, подписанное уполномоченным лицом;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организации, составленной по форме, согласно приложению № 4 к Порядку;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государственной регистрации юридического лица;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постановке на учет в налоговом органе;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лиц, выданную не ранее одного месяца до даты подачи заявления;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устава;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полномочия лица, имеющего право без доверенности действовать от имени участника отбора;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  <w:shd w:val="clear" w:color="auto" w:fill="f1f1f1"/>
        </w:rPr>
      </w:pPr>
      <w:r>
        <w:rPr>
          <w:sz w:val="28"/>
          <w:szCs w:val="28"/>
        </w:rPr>
        <w:t xml:space="preserve">прогнозный расчет размера гранта, планируемого к получению в текущем финансовом году;</w:t>
      </w:r>
      <w:r>
        <w:rPr>
          <w:sz w:val="28"/>
          <w:szCs w:val="28"/>
          <w:shd w:val="clear" w:color="auto" w:fill="f1f1f1"/>
        </w:rPr>
        <w:t xml:space="preserve"> </w:t>
      </w:r>
      <w:r>
        <w:rPr>
          <w:sz w:val="28"/>
          <w:szCs w:val="28"/>
          <w:shd w:val="clear" w:color="auto" w:fill="f1f1f1"/>
        </w:rPr>
      </w:r>
      <w:r>
        <w:rPr>
          <w:sz w:val="28"/>
          <w:szCs w:val="28"/>
          <w:shd w:val="clear" w:color="auto" w:fill="f1f1f1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детей, у</w:t>
      </w:r>
      <w:r>
        <w:rPr>
          <w:bCs/>
          <w:sz w:val="28"/>
          <w:szCs w:val="28"/>
        </w:rPr>
        <w:t xml:space="preserve">твержденный получателем гранта, которые являются учащимися муниципальных общеобразовательных организаций города Нижнего Новгорода (с указанием конкретной муниципальной общеобразовательной организации города Нижнего Новгорода) и которым получателем гранта </w:t>
      </w:r>
      <w:r>
        <w:rPr>
          <w:bCs/>
          <w:sz w:val="28"/>
          <w:szCs w:val="28"/>
        </w:rPr>
        <w:t xml:space="preserve">оказываются услуги по отдыху и оздоровлению, составленного в произвольной форме;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подтверждающие отнесение ребенка, которому получателем гранта оказываются услуги по отдыху </w:t>
      </w:r>
      <w:r>
        <w:rPr>
          <w:bCs/>
          <w:sz w:val="28"/>
          <w:szCs w:val="28"/>
        </w:rPr>
        <w:t xml:space="preserve">и оздоровлению, к льготной категории, в соответствии с постановлением Городской Думы города Нижнего Новгорода от 20.02.2008 № 24 «Об установлении льготных категорий воспитанников и обучающихся в муниципальных дошкольных и общеобразовательных организациях»;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справки, выданные муниципальными о</w:t>
      </w:r>
      <w:r>
        <w:rPr>
          <w:bCs/>
          <w:sz w:val="28"/>
          <w:szCs w:val="28"/>
        </w:rPr>
        <w:t xml:space="preserve">бщеобразовательными организациями города Нижнего Новгорода, о том, что ребенок, которому получателем гранта оказываются услуги по отдыху и оздоровлению, является учащимся соответствующей муниципальной общеобразовательной организации города Нижнего Новгорода;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реквизиты банковского счета или лицевого счета, открытого в установленном порядке получателем гранта, на который будет перечислен грант;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согласие получателя гранта на осуществление проверок соблюдения усл</w:t>
      </w:r>
      <w:r>
        <w:rPr>
          <w:sz w:val="28"/>
          <w:szCs w:val="28"/>
        </w:rPr>
        <w:t xml:space="preserve">овий и порядка предоставления гранта департаментом образования, в том числе в части достижения результатов предоставления гранта; органами муниципального финансового контроля в соответствии со статьями 268.1 и 269.2 Бюджетного кодекса Российской Федерации;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обязательство получателя гранта направлять средства, источником финансового обеспечения которых является грант, в соответствии с целевым назначением;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копия санитарно-эпидемиологического заключения о соответствии лагеря санитарно-эпидемиологическим требованиям к устройству, содержанию и организации работы стационарных организаций отдыха и оздоровления детей.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руководителем или иным уполномоченном им лицом, в порядке, предусмотренном законодательством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содержащие более одного листа, должны быть прошиты, пронумерованы и подписаны на месте прошивки получателем гранта и удостоверены его печатью (при наличии).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Ответственность за полноту заявления, его содержания, в том числе достоверность сведений, содержащихся в документах, входящих в состав заявления, несет получатель гранта.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sectPr>
      <w:headerReference w:type="default" r:id="rId9"/>
      <w:footnotePr/>
      <w:endnotePr/>
      <w:type w:val="nextPage"/>
      <w:pgSz w:w="11900" w:h="16800" w:orient="portrait"/>
      <w:pgMar w:top="1134" w:right="567" w:bottom="851" w:left="113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82750"/>
      <w:docPartObj>
        <w:docPartGallery w:val="Page Numbers (Top of Page)"/>
        <w:docPartUnique w:val="true"/>
      </w:docPartObj>
      <w:rPr/>
    </w:sdtPr>
    <w:sdtContent>
      <w:p>
        <w:pPr>
          <w:pStyle w:val="87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61"/>
    <w:link w:val="860"/>
    <w:uiPriority w:val="9"/>
    <w:rPr>
      <w:rFonts w:ascii="Arial" w:hAnsi="Arial" w:eastAsia="Arial" w:cs="Arial"/>
      <w:sz w:val="40"/>
      <w:szCs w:val="40"/>
    </w:rPr>
  </w:style>
  <w:style w:type="paragraph" w:styleId="687">
    <w:name w:val="Heading 2"/>
    <w:basedOn w:val="859"/>
    <w:next w:val="859"/>
    <w:link w:val="6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8">
    <w:name w:val="Heading 2 Char"/>
    <w:basedOn w:val="861"/>
    <w:link w:val="687"/>
    <w:uiPriority w:val="9"/>
    <w:rPr>
      <w:rFonts w:ascii="Arial" w:hAnsi="Arial" w:eastAsia="Arial" w:cs="Arial"/>
      <w:sz w:val="34"/>
    </w:rPr>
  </w:style>
  <w:style w:type="paragraph" w:styleId="689">
    <w:name w:val="Heading 3"/>
    <w:basedOn w:val="859"/>
    <w:next w:val="859"/>
    <w:link w:val="6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0">
    <w:name w:val="Heading 3 Char"/>
    <w:basedOn w:val="861"/>
    <w:link w:val="689"/>
    <w:uiPriority w:val="9"/>
    <w:rPr>
      <w:rFonts w:ascii="Arial" w:hAnsi="Arial" w:eastAsia="Arial" w:cs="Arial"/>
      <w:sz w:val="30"/>
      <w:szCs w:val="30"/>
    </w:rPr>
  </w:style>
  <w:style w:type="paragraph" w:styleId="691">
    <w:name w:val="Heading 4"/>
    <w:basedOn w:val="859"/>
    <w:next w:val="859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2">
    <w:name w:val="Heading 4 Char"/>
    <w:basedOn w:val="861"/>
    <w:link w:val="691"/>
    <w:uiPriority w:val="9"/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859"/>
    <w:next w:val="859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4">
    <w:name w:val="Heading 5 Char"/>
    <w:basedOn w:val="861"/>
    <w:link w:val="693"/>
    <w:uiPriority w:val="9"/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859"/>
    <w:next w:val="859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6">
    <w:name w:val="Heading 6 Char"/>
    <w:basedOn w:val="861"/>
    <w:link w:val="695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59"/>
    <w:next w:val="859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basedOn w:val="861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59"/>
    <w:next w:val="859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basedOn w:val="86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59"/>
    <w:next w:val="859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basedOn w:val="861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Title"/>
    <w:basedOn w:val="859"/>
    <w:next w:val="85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>
    <w:name w:val="Title Char"/>
    <w:basedOn w:val="861"/>
    <w:link w:val="703"/>
    <w:uiPriority w:val="10"/>
    <w:rPr>
      <w:sz w:val="48"/>
      <w:szCs w:val="48"/>
    </w:rPr>
  </w:style>
  <w:style w:type="paragraph" w:styleId="705">
    <w:name w:val="Subtitle"/>
    <w:basedOn w:val="859"/>
    <w:next w:val="85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>
    <w:name w:val="Subtitle Char"/>
    <w:basedOn w:val="861"/>
    <w:link w:val="705"/>
    <w:uiPriority w:val="11"/>
    <w:rPr>
      <w:sz w:val="24"/>
      <w:szCs w:val="24"/>
    </w:rPr>
  </w:style>
  <w:style w:type="paragraph" w:styleId="707">
    <w:name w:val="Quote"/>
    <w:basedOn w:val="859"/>
    <w:next w:val="859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9"/>
    <w:next w:val="859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character" w:styleId="711">
    <w:name w:val="Header Char"/>
    <w:basedOn w:val="861"/>
    <w:link w:val="870"/>
    <w:uiPriority w:val="99"/>
  </w:style>
  <w:style w:type="character" w:styleId="712">
    <w:name w:val="Footer Char"/>
    <w:basedOn w:val="861"/>
    <w:link w:val="872"/>
    <w:uiPriority w:val="99"/>
  </w:style>
  <w:style w:type="paragraph" w:styleId="713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4">
    <w:name w:val="Caption Char"/>
    <w:basedOn w:val="713"/>
    <w:link w:val="872"/>
    <w:uiPriority w:val="99"/>
  </w:style>
  <w:style w:type="table" w:styleId="715">
    <w:name w:val="Table Grid"/>
    <w:basedOn w:val="8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1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1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paragraph" w:styleId="860">
    <w:name w:val="Heading 1"/>
    <w:basedOn w:val="859"/>
    <w:next w:val="859"/>
    <w:link w:val="866"/>
    <w:uiPriority w:val="99"/>
    <w:qFormat/>
    <w:pPr>
      <w:jc w:val="center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character" w:styleId="864" w:customStyle="1">
    <w:name w:val="Цветовое выделение"/>
    <w:uiPriority w:val="99"/>
    <w:rPr>
      <w:b/>
      <w:bCs/>
      <w:color w:val="26282f"/>
    </w:rPr>
  </w:style>
  <w:style w:type="character" w:styleId="865" w:customStyle="1">
    <w:name w:val="Гипертекстовая ссылка"/>
    <w:basedOn w:val="864"/>
    <w:uiPriority w:val="99"/>
    <w:rPr>
      <w:b/>
      <w:bCs/>
      <w:color w:val="106bbe"/>
    </w:rPr>
  </w:style>
  <w:style w:type="character" w:styleId="866" w:customStyle="1">
    <w:name w:val="Заголовок 1 Знак"/>
    <w:basedOn w:val="861"/>
    <w:link w:val="860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styleId="867" w:customStyle="1">
    <w:name w:val="Нормальный (таблица)"/>
    <w:basedOn w:val="859"/>
    <w:next w:val="859"/>
    <w:uiPriority w:val="99"/>
    <w:pPr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68" w:customStyle="1">
    <w:name w:val="Прижатый влево"/>
    <w:basedOn w:val="859"/>
    <w:next w:val="859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869">
    <w:name w:val="No Spacing"/>
    <w:uiPriority w:val="1"/>
    <w:qFormat/>
    <w:pPr>
      <w:spacing w:after="0" w:line="240" w:lineRule="auto"/>
    </w:pPr>
  </w:style>
  <w:style w:type="paragraph" w:styleId="870">
    <w:name w:val="Header"/>
    <w:basedOn w:val="859"/>
    <w:link w:val="8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1" w:customStyle="1">
    <w:name w:val="Верхний колонтитул Знак"/>
    <w:basedOn w:val="861"/>
    <w:link w:val="870"/>
    <w:uiPriority w:val="99"/>
  </w:style>
  <w:style w:type="paragraph" w:styleId="872">
    <w:name w:val="Footer"/>
    <w:basedOn w:val="859"/>
    <w:link w:val="87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basedOn w:val="861"/>
    <w:link w:val="872"/>
    <w:uiPriority w:val="99"/>
    <w:semiHidden/>
  </w:style>
  <w:style w:type="paragraph" w:styleId="874">
    <w:name w:val="Balloon Text"/>
    <w:basedOn w:val="859"/>
    <w:link w:val="87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basedOn w:val="861"/>
    <w:link w:val="874"/>
    <w:uiPriority w:val="99"/>
    <w:semiHidden/>
    <w:rPr>
      <w:rFonts w:ascii="Tahoma" w:hAnsi="Tahoma" w:cs="Tahoma"/>
      <w:sz w:val="16"/>
      <w:szCs w:val="16"/>
    </w:rPr>
  </w:style>
  <w:style w:type="character" w:styleId="876" w:customStyle="1">
    <w:name w:val="Основной текст (2)_"/>
    <w:basedOn w:val="861"/>
    <w:link w:val="877"/>
    <w:rPr>
      <w:rFonts w:ascii="Times New Roman" w:hAnsi="Times New Roman" w:eastAsia="Times New Roman" w:cs="Times New Roman"/>
      <w:shd w:val="clear" w:color="auto" w:fill="ffffff"/>
    </w:rPr>
  </w:style>
  <w:style w:type="paragraph" w:styleId="877" w:customStyle="1">
    <w:name w:val="Основной текст (2)"/>
    <w:basedOn w:val="859"/>
    <w:link w:val="876"/>
    <w:pPr>
      <w:jc w:val="right"/>
      <w:spacing w:after="240" w:line="274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character" w:styleId="878" w:customStyle="1">
    <w:name w:val="Основной текст (3)_"/>
    <w:basedOn w:val="861"/>
    <w:link w:val="879"/>
    <w:rPr>
      <w:rFonts w:ascii="Times New Roman" w:hAnsi="Times New Roman" w:eastAsia="Times New Roman" w:cs="Times New Roman"/>
      <w:b/>
      <w:bCs/>
      <w:spacing w:val="-10"/>
      <w:shd w:val="clear" w:color="auto" w:fill="ffffff"/>
    </w:rPr>
  </w:style>
  <w:style w:type="paragraph" w:styleId="879" w:customStyle="1">
    <w:name w:val="Основной текст (3)"/>
    <w:basedOn w:val="859"/>
    <w:link w:val="878"/>
    <w:pPr>
      <w:ind w:firstLine="580"/>
      <w:jc w:val="both"/>
      <w:spacing w:after="0" w:line="274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pacing w:val="-10"/>
    </w:rPr>
  </w:style>
  <w:style w:type="paragraph" w:styleId="880">
    <w:name w:val="Normal (Web)"/>
    <w:basedOn w:val="85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1">
    <w:name w:val="List Paragraph"/>
    <w:basedOn w:val="859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_641" w:customStyle="1">
    <w:name w:val="pt-a0-000027"/>
    <w:basedOn w:val="628"/>
  </w:style>
  <w:style w:type="paragraph" w:styleId="1_642" w:customStyle="1">
    <w:name w:val="pt-a-000034"/>
    <w:basedOn w:val="62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8" w:customStyle="1">
    <w:name w:val="pt-a-000049"/>
    <w:basedOn w:val="62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5" w:customStyle="1">
    <w:name w:val="pt-a-000043"/>
    <w:basedOn w:val="62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639" w:customStyle="1">
    <w:name w:val="pt-a0-000020"/>
    <w:basedOn w:val="628"/>
  </w:style>
  <w:style w:type="paragraph" w:styleId="1_646" w:customStyle="1">
    <w:name w:val="pt-consplusnormal-000042"/>
    <w:basedOn w:val="62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3" w:customStyle="1">
    <w:name w:val="pt-af0-000050"/>
    <w:basedOn w:val="62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4" w:customStyle="1">
    <w:name w:val="pt-a-000048"/>
    <w:basedOn w:val="62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640" w:customStyle="1">
    <w:name w:val="pt-a0-000026"/>
    <w:basedOn w:val="62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Черняева</dc:creator>
  <cp:revision>5</cp:revision>
  <dcterms:created xsi:type="dcterms:W3CDTF">2024-03-01T06:02:00Z</dcterms:created>
  <dcterms:modified xsi:type="dcterms:W3CDTF">2024-05-03T11:24:58Z</dcterms:modified>
</cp:coreProperties>
</file>